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jc w:val="center"/>
        <w:spacing w:after="28" w:before="28"/>
      </w:pPr>
      <w:r>
        <w:rPr>
          <w:sz w:val="28"/>
          <w:b/>
          <w:szCs w:val="28"/>
          <w:bCs/>
        </w:rPr>
        <w:t>Положение</w:t>
      </w:r>
    </w:p>
    <w:p>
      <w:pPr>
        <w:pStyle w:val="style28"/>
        <w:jc w:val="center"/>
        <w:spacing w:after="28" w:before="28"/>
      </w:pPr>
      <w:bookmarkStart w:id="0" w:name="sub_3100"/>
      <w:bookmarkEnd w:id="0"/>
      <w:r>
        <w:rPr>
          <w:sz w:val="28"/>
          <w:b/>
          <w:szCs w:val="28"/>
          <w:bCs/>
        </w:rPr>
        <w:t xml:space="preserve">о Попечительском совете </w:t>
      </w:r>
    </w:p>
    <w:p>
      <w:pPr>
        <w:pStyle w:val="style28"/>
        <w:jc w:val="center"/>
        <w:spacing w:after="28" w:before="28"/>
      </w:pPr>
      <w:r>
        <w:rPr>
          <w:sz w:val="32"/>
          <w:b/>
          <w:szCs w:val="32"/>
          <w:bCs/>
        </w:rPr>
      </w:r>
    </w:p>
    <w:p>
      <w:pPr>
        <w:pStyle w:val="style28"/>
        <w:jc w:val="center"/>
        <w:spacing w:after="28" w:before="28"/>
      </w:pPr>
      <w:r>
        <w:rPr>
          <w:sz w:val="27"/>
          <w:b/>
          <w:szCs w:val="27"/>
          <w:bCs/>
        </w:rPr>
        <w:t>1. Общие положения</w:t>
      </w:r>
    </w:p>
    <w:p>
      <w:pPr>
        <w:pStyle w:val="style29"/>
        <w:jc w:val="both"/>
        <w:spacing w:after="28" w:before="28" w:line="360" w:lineRule="atLeast"/>
      </w:pPr>
      <w:r>
        <w:rPr>
          <w:color w:val="000000"/>
          <w:sz w:val="27"/>
          <w:szCs w:val="27"/>
        </w:rPr>
        <w:t xml:space="preserve">1.1.  </w:t>
      </w:r>
      <w:r>
        <w:rPr>
          <w:color w:val="000000"/>
          <w:sz w:val="28"/>
          <w:szCs w:val="28"/>
        </w:rPr>
        <w:t xml:space="preserve">Настоящее Положение о Попечительском совете (далее Положение) разработано для муниципального бюджетного дошкольного образовательного учреждения  детского сада №33 городского округа Самара (далее Бюджетное учреждение) в соответствии с Законодательством  Российской Федерации, Уставом Бюджетного учреждения. </w:t>
      </w:r>
    </w:p>
    <w:p>
      <w:pPr>
        <w:pStyle w:val="style29"/>
        <w:jc w:val="both"/>
        <w:spacing w:after="28" w:before="28" w:line="360" w:lineRule="atLeast"/>
      </w:pPr>
      <w:r>
        <w:rPr>
          <w:sz w:val="28"/>
          <w:szCs w:val="28"/>
        </w:rPr>
        <w:t>1.2. Попечительский совет является органом самоуправления Бюджетного учреждения обеспечивающий содействие внебюджетному финансированию, оказанию ему материальной, организационной, консультативной и иной помощи.</w:t>
      </w:r>
    </w:p>
    <w:p>
      <w:pPr>
        <w:pStyle w:val="style29"/>
        <w:jc w:val="both"/>
        <w:spacing w:after="28" w:before="28" w:line="360" w:lineRule="atLeast"/>
      </w:pPr>
      <w:r>
        <w:rPr>
          <w:sz w:val="28"/>
          <w:szCs w:val="28"/>
        </w:rPr>
        <w:t>1.3. Деятельность Попечительского совета осуществляется в строгом соответствии с действующим законодательством и нормативно – правовыми актами, регламентирующими образовательную деятельность;</w:t>
      </w:r>
    </w:p>
    <w:p>
      <w:pPr>
        <w:pStyle w:val="style29"/>
        <w:jc w:val="both"/>
        <w:spacing w:after="28" w:before="28" w:line="360" w:lineRule="atLeast"/>
      </w:pPr>
      <w:r>
        <w:rPr>
          <w:sz w:val="28"/>
          <w:szCs w:val="28"/>
        </w:rPr>
        <w:t>1.4. Настоящее Положение принимается Общим собранием трудового коллектива Бюджетного учреждения и утверждается заведующим Бюджетным  учреждением;</w:t>
      </w:r>
    </w:p>
    <w:p>
      <w:pPr>
        <w:pStyle w:val="style29"/>
        <w:jc w:val="both"/>
        <w:spacing w:after="28" w:before="28" w:line="360" w:lineRule="atLeast"/>
      </w:pPr>
      <w:r>
        <w:rPr>
          <w:sz w:val="28"/>
          <w:szCs w:val="28"/>
        </w:rPr>
        <w:t xml:space="preserve">1.5.  Срок данного Положения не ограничен, и действует до принятия нового. </w:t>
      </w:r>
    </w:p>
    <w:p>
      <w:pPr>
        <w:pStyle w:val="style29"/>
        <w:numPr>
          <w:ilvl w:val="0"/>
          <w:numId w:val="3"/>
        </w:numPr>
        <w:jc w:val="center"/>
        <w:spacing w:after="28" w:before="28" w:line="360" w:lineRule="atLeast"/>
      </w:pPr>
      <w:r>
        <w:rPr>
          <w:sz w:val="28"/>
          <w:b/>
          <w:szCs w:val="28"/>
          <w:bCs/>
        </w:rPr>
        <w:t>Компетенция Попечительского совета.</w:t>
      </w:r>
    </w:p>
    <w:p>
      <w:pPr>
        <w:pStyle w:val="style29"/>
        <w:spacing w:after="28" w:before="28" w:line="360" w:lineRule="atLeast"/>
      </w:pPr>
      <w:r>
        <w:rPr>
          <w:sz w:val="28"/>
          <w:szCs w:val="28"/>
          <w:bCs/>
        </w:rPr>
        <w:t>Попечительский совет Бюджетного учреждения:</w:t>
      </w:r>
    </w:p>
    <w:p>
      <w:pPr>
        <w:pStyle w:val="style29"/>
        <w:jc w:val="both"/>
        <w:spacing w:after="28" w:before="28" w:line="360" w:lineRule="atLeast"/>
      </w:pPr>
      <w:r>
        <w:rPr>
          <w:sz w:val="28"/>
          <w:szCs w:val="28"/>
        </w:rPr>
        <w:t>2.1. содействует привлечению внебюджетных средств  для обеспечения деятельности и развития Бюджетного учреждения;</w:t>
      </w:r>
    </w:p>
    <w:p>
      <w:pPr>
        <w:pStyle w:val="style29"/>
        <w:jc w:val="both"/>
        <w:spacing w:after="28" w:before="28" w:line="360" w:lineRule="atLeast"/>
      </w:pPr>
      <w:r>
        <w:rPr>
          <w:sz w:val="28"/>
          <w:szCs w:val="28"/>
        </w:rPr>
        <w:t>2.2. содействует организации и улучшению условий труда педагогических и других работников Бюджетного  учреждения;</w:t>
      </w:r>
    </w:p>
    <w:p>
      <w:pPr>
        <w:pStyle w:val="style29"/>
        <w:jc w:val="both"/>
        <w:spacing w:after="28" w:before="28" w:line="360" w:lineRule="atLeast"/>
      </w:pPr>
      <w:r>
        <w:rPr>
          <w:sz w:val="28"/>
          <w:szCs w:val="28"/>
        </w:rPr>
        <w:t>2.3. содействует организации конкурсов, соревнований и других массовых мероприятий Бюджетного учреждения;</w:t>
      </w:r>
    </w:p>
    <w:p>
      <w:pPr>
        <w:pStyle w:val="style29"/>
        <w:jc w:val="both"/>
        <w:spacing w:after="28" w:before="28" w:line="360" w:lineRule="atLeast"/>
      </w:pPr>
      <w:r>
        <w:rPr>
          <w:sz w:val="28"/>
          <w:szCs w:val="28"/>
        </w:rPr>
        <w:t>2.4. содействует совершенствованию материально-технической базы Бюджетного учреждения, благоустройству его помещений и территории;</w:t>
      </w:r>
    </w:p>
    <w:p>
      <w:pPr>
        <w:pStyle w:val="style29"/>
        <w:jc w:val="both"/>
        <w:spacing w:after="28" w:before="28" w:line="360" w:lineRule="atLeast"/>
      </w:pPr>
      <w:r>
        <w:rPr>
          <w:sz w:val="28"/>
          <w:szCs w:val="28"/>
        </w:rPr>
      </w:r>
    </w:p>
    <w:p>
      <w:pPr>
        <w:pStyle w:val="style29"/>
        <w:jc w:val="both"/>
        <w:spacing w:after="28" w:before="28" w:line="360" w:lineRule="atLeast"/>
      </w:pPr>
      <w:r>
        <w:rPr>
          <w:sz w:val="28"/>
          <w:szCs w:val="28"/>
        </w:rPr>
      </w:r>
    </w:p>
    <w:p>
      <w:pPr>
        <w:pStyle w:val="style29"/>
        <w:jc w:val="both"/>
        <w:spacing w:after="28" w:before="28" w:line="360" w:lineRule="atLeast"/>
      </w:pPr>
      <w:r>
        <w:rPr>
          <w:sz w:val="28"/>
          <w:szCs w:val="28"/>
        </w:rPr>
      </w:r>
    </w:p>
    <w:p>
      <w:pPr>
        <w:pStyle w:val="style29"/>
        <w:numPr>
          <w:ilvl w:val="0"/>
          <w:numId w:val="1"/>
        </w:numPr>
        <w:jc w:val="center"/>
        <w:spacing w:after="28" w:before="28" w:line="360" w:lineRule="atLeast"/>
      </w:pPr>
      <w:r>
        <w:rPr>
          <w:sz w:val="28"/>
          <w:b/>
          <w:szCs w:val="28"/>
          <w:bCs/>
        </w:rPr>
        <w:t>Состав Попечительского Совета</w:t>
      </w:r>
    </w:p>
    <w:p>
      <w:pPr>
        <w:pStyle w:val="style29"/>
        <w:jc w:val="both"/>
        <w:spacing w:after="28" w:before="28" w:line="360" w:lineRule="atLeast"/>
      </w:pPr>
      <w:r>
        <w:rPr>
          <w:sz w:val="28"/>
          <w:szCs w:val="28"/>
        </w:rPr>
        <w:t>3.1. Состав Попечительского совета Бюджетного учреждения ежегодно формируется и утверждается Общим собранием трудового коллектива Бюджетного учреждения;</w:t>
      </w:r>
    </w:p>
    <w:p>
      <w:pPr>
        <w:pStyle w:val="style29"/>
        <w:jc w:val="both"/>
        <w:spacing w:after="28" w:before="28" w:line="360" w:lineRule="atLeast"/>
      </w:pPr>
      <w:r>
        <w:rPr>
          <w:sz w:val="28"/>
          <w:szCs w:val="28"/>
        </w:rPr>
        <w:t xml:space="preserve">3.2.  В состав Попечительского совета Бюджетного учреждения по решению Общего собрания трудового коллектива Бюджетного учреждения могут быть включены представители организаций и граждане, оказывающие Бюджетному учреждению финансовую, материальную, правовую, организационную, информационную и другую помощь; </w:t>
      </w:r>
    </w:p>
    <w:p>
      <w:pPr>
        <w:pStyle w:val="style29"/>
        <w:jc w:val="both"/>
        <w:spacing w:after="28" w:before="28" w:line="360" w:lineRule="atLeast"/>
      </w:pPr>
      <w:r>
        <w:rPr>
          <w:sz w:val="27"/>
          <w:szCs w:val="27"/>
        </w:rPr>
        <w:t xml:space="preserve">3.3. </w:t>
      </w:r>
      <w:r>
        <w:rPr>
          <w:sz w:val="28"/>
          <w:szCs w:val="28"/>
        </w:rPr>
        <w:t>Осуществление членами Попечительского совета Бюджетного учреждения своих функций производится на безвозмездной основе на основании Положения о Попечительском совете Бюджетного учреждения, утверждаемого заведующим Бюджетным  учреждением.</w:t>
      </w:r>
    </w:p>
    <w:p>
      <w:pPr>
        <w:pStyle w:val="style29"/>
        <w:numPr>
          <w:ilvl w:val="0"/>
          <w:numId w:val="2"/>
        </w:numPr>
        <w:jc w:val="center"/>
        <w:spacing w:after="28" w:before="28" w:line="360" w:lineRule="atLeast"/>
      </w:pPr>
      <w:r>
        <w:rPr>
          <w:sz w:val="28"/>
          <w:b/>
          <w:szCs w:val="28"/>
          <w:bCs/>
        </w:rPr>
        <w:t>Делопроизводство Попечительского совета</w:t>
      </w:r>
    </w:p>
    <w:p>
      <w:pPr>
        <w:pStyle w:val="style28"/>
        <w:jc w:val="both"/>
        <w:spacing w:after="28" w:before="28" w:line="360" w:lineRule="atLeast"/>
      </w:pPr>
      <w:r>
        <w:rPr>
          <w:sz w:val="28"/>
          <w:szCs w:val="28"/>
        </w:rPr>
        <w:t xml:space="preserve">4.1. Протоколы заседаний Попечительского совета Бюджетного учреждения ведутся секретарем. </w:t>
      </w:r>
    </w:p>
    <w:p>
      <w:pPr>
        <w:pStyle w:val="style28"/>
        <w:jc w:val="both"/>
        <w:spacing w:after="28" w:before="28" w:line="360" w:lineRule="atLeast"/>
      </w:pPr>
      <w:r>
        <w:rPr>
          <w:sz w:val="28"/>
          <w:szCs w:val="28"/>
        </w:rPr>
        <w:t>Протокол подписывается председателем и секретарем Попечительского совета Бюджетного  учреждения и хранятся в Бюджетном учреждении.</w:t>
      </w:r>
    </w:p>
    <w:p>
      <w:pPr>
        <w:pStyle w:val="style28"/>
        <w:jc w:val="both"/>
        <w:spacing w:after="28" w:before="28" w:line="360" w:lineRule="atLeast"/>
      </w:pPr>
      <w:r>
        <w:rPr>
          <w:sz w:val="28"/>
          <w:szCs w:val="28"/>
        </w:rPr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foot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32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3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">
    <w:lvl w:ilvl="0">
      <w:start w:val="4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3">
    <w:lvl w:ilvl="0">
      <w:start w:val="2"/>
      <w:numFmt w:val="decimal"/>
      <w:lvlJc w:val="left"/>
      <w:lvlText w:val="%1"/>
      <w:pPr>
        <w:ind w:hanging="360" w:left="1080"/>
      </w:pPr>
      <w:rPr>
        <w:sz w:val="27"/>
      </w:rPr>
    </w:lvl>
    <w:lvl w:ilvl="1">
      <w:start w:val="1"/>
      <w:numFmt w:val="lowerLetter"/>
      <w:lvlJc w:val="left"/>
      <w:lvlText w:val="%2."/>
      <w:pPr>
        <w:ind w:hanging="360" w:left="1800"/>
      </w:pPr>
    </w:lvl>
    <w:lvl w:ilvl="2">
      <w:start w:val="1"/>
      <w:numFmt w:val="lowerRoman"/>
      <w:lvlJc w:val="right"/>
      <w:lvlText w:val="%2.%3."/>
      <w:pPr>
        <w:ind w:hanging="180" w:left="2520"/>
      </w:pPr>
    </w:lvl>
    <w:lvl w:ilvl="3">
      <w:start w:val="1"/>
      <w:numFmt w:val="decimal"/>
      <w:lvlJc w:val="left"/>
      <w:lvlText w:val="%2.%3.%4."/>
      <w:pPr>
        <w:ind w:hanging="360" w:left="3240"/>
      </w:pPr>
    </w:lvl>
    <w:lvl w:ilvl="4">
      <w:start w:val="1"/>
      <w:numFmt w:val="lowerLetter"/>
      <w:lvlJc w:val="left"/>
      <w:lvlText w:val="%2.%3.%4.%5."/>
      <w:pPr>
        <w:ind w:hanging="360" w:left="3960"/>
      </w:pPr>
    </w:lvl>
    <w:lvl w:ilvl="5">
      <w:start w:val="1"/>
      <w:numFmt w:val="lowerRoman"/>
      <w:lvlJc w:val="right"/>
      <w:lvlText w:val="%2.%3.%4.%5.%6."/>
      <w:pPr>
        <w:ind w:hanging="180" w:left="4680"/>
      </w:pPr>
    </w:lvl>
    <w:lvl w:ilvl="6">
      <w:start w:val="1"/>
      <w:numFmt w:val="decimal"/>
      <w:lvlJc w:val="left"/>
      <w:lvlText w:val="%2.%3.%4.%5.%6.%7."/>
      <w:pPr>
        <w:ind w:hanging="360" w:left="5400"/>
      </w:pPr>
    </w:lvl>
    <w:lvl w:ilvl="7">
      <w:start w:val="1"/>
      <w:numFmt w:val="lowerLetter"/>
      <w:lvlJc w:val="left"/>
      <w:lvlText w:val="%2.%3.%4.%5.%6.%7.%8."/>
      <w:pPr>
        <w:ind w:hanging="360" w:left="6120"/>
      </w:pPr>
    </w:lvl>
    <w:lvl w:ilvl="8">
      <w:start w:val="1"/>
      <w:numFmt w:val="lowerRoman"/>
      <w:lvlJc w:val="right"/>
      <w:lvlText w:val="%2.%3.%4.%5.%6.%7.%8.%9."/>
      <w:pPr>
        <w:ind w:hanging="180" w:left="6840"/>
      </w:pPr>
    </w:lvl>
  </w:abstractNum>
  <w:abstractNum w:abstractNumId="4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ru-RU" w:val="ru-RU"/>
    </w:rPr>
  </w:style>
  <w:style w:styleId="style1" w:type="paragraph">
    <w:name w:val="Заголовок 1"/>
    <w:basedOn w:val="style0"/>
    <w:next w:val="style24"/>
    <w:pPr>
      <w:keepNext/>
      <w:spacing w:after="0" w:before="0" w:line="100" w:lineRule="atLeast"/>
    </w:pPr>
    <w:rPr>
      <w:sz w:val="28"/>
      <w:szCs w:val="20"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Основной текст Знак"/>
    <w:basedOn w:val="style15"/>
    <w:next w:val="style17"/>
    <w:rPr/>
  </w:style>
  <w:style w:styleId="style18" w:type="character">
    <w:name w:val="Название Знак"/>
    <w:basedOn w:val="style15"/>
    <w:next w:val="style18"/>
    <w:rPr/>
  </w:style>
  <w:style w:styleId="style19" w:type="character">
    <w:name w:val="Подзаголовок Знак"/>
    <w:basedOn w:val="style15"/>
    <w:next w:val="style19"/>
    <w:rPr/>
  </w:style>
  <w:style w:styleId="style20" w:type="character">
    <w:name w:val="Верхний колонтитул Знак"/>
    <w:basedOn w:val="style15"/>
    <w:next w:val="style20"/>
    <w:rPr/>
  </w:style>
  <w:style w:styleId="style21" w:type="character">
    <w:name w:val="Нижний колонтитул Знак"/>
    <w:basedOn w:val="style15"/>
    <w:next w:val="style21"/>
    <w:rPr/>
  </w:style>
  <w:style w:styleId="style22" w:type="character">
    <w:name w:val="ListLabel 1"/>
    <w:next w:val="style22"/>
    <w:rPr>
      <w:sz w:val="27"/>
    </w:rPr>
  </w:style>
  <w:style w:styleId="style23" w:type="paragraph">
    <w:name w:val="Заголовок"/>
    <w:basedOn w:val="style0"/>
    <w:next w:val="style24"/>
    <w:pPr>
      <w:jc w:val="center"/>
      <w:keepNext/>
      <w:spacing w:after="0" w:before="240" w:line="100" w:lineRule="atLeast"/>
    </w:pPr>
    <w:rPr>
      <w:sz w:val="32"/>
      <w:szCs w:val="24"/>
      <w:rFonts w:ascii="Times New Roman" w:cs="Times New Roman" w:eastAsia="Times New Roman" w:hAnsi="Times New Roman"/>
    </w:rPr>
  </w:style>
  <w:style w:styleId="style24" w:type="paragraph">
    <w:name w:val="Основной текст"/>
    <w:basedOn w:val="style0"/>
    <w:next w:val="style24"/>
    <w:pPr>
      <w:spacing w:after="120" w:before="0"/>
    </w:pPr>
    <w:rPr>
      <w:rFonts w:ascii="Calibri" w:cs="Times New Roman" w:eastAsia="Times New Roman" w:hAnsi="Calibri"/>
    </w:rPr>
  </w:style>
  <w:style w:styleId="style25" w:type="paragraph">
    <w:name w:val="Список"/>
    <w:basedOn w:val="style24"/>
    <w:next w:val="style25"/>
    <w:pPr/>
    <w:rPr>
      <w:rFonts w:ascii="Arial" w:cs="Mangal" w:hAnsi="Ari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7" w:type="paragraph">
    <w:name w:val="Указатель"/>
    <w:basedOn w:val="style0"/>
    <w:next w:val="style27"/>
    <w:pPr>
      <w:suppressLineNumbers/>
    </w:pPr>
    <w:rPr>
      <w:rFonts w:ascii="Arial" w:cs="Mangal" w:hAnsi="Arial"/>
    </w:rPr>
  </w:style>
  <w:style w:styleId="style28" w:type="paragraph">
    <w:name w:val="western"/>
    <w:basedOn w:val="style0"/>
    <w:next w:val="style28"/>
    <w:pPr/>
    <w:rPr/>
  </w:style>
  <w:style w:styleId="style29" w:type="paragraph">
    <w:name w:val="Normal (Web)"/>
    <w:basedOn w:val="style0"/>
    <w:next w:val="style29"/>
    <w:pPr/>
    <w:rPr/>
  </w:style>
  <w:style w:styleId="style30" w:type="paragraph">
    <w:name w:val="Подзаголовок"/>
    <w:basedOn w:val="style0"/>
    <w:next w:val="style24"/>
    <w:pPr>
      <w:jc w:val="center"/>
      <w:spacing w:after="0" w:before="0" w:line="100" w:lineRule="atLeast"/>
    </w:pPr>
    <w:rPr>
      <w:sz w:val="36"/>
      <w:i/>
      <w:b/>
      <w:szCs w:val="24"/>
      <w:iCs/>
      <w:bCs/>
      <w:rFonts w:ascii="Times New Roman" w:cs="Times New Roman" w:eastAsia="Times New Roman" w:hAnsi="Times New Roman"/>
    </w:rPr>
  </w:style>
  <w:style w:styleId="style31" w:type="paragraph">
    <w:name w:val="Верхний колонтитул"/>
    <w:basedOn w:val="style0"/>
    <w:next w:val="style31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2" w:type="paragraph">
    <w:name w:val="Нижний колонтитул"/>
    <w:basedOn w:val="style0"/>
    <w:next w:val="style32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2014-02-28T12:01:00.00Z</dcterms:created>
  <dc:creator>Методический</dc:creator>
  <cp:lastModifiedBy>Методический</cp:lastModifiedBy>
  <cp:lastPrinted>2014-03-07T11:17:00.00Z</cp:lastPrinted>
  <dcterms:modified xsi:type="dcterms:W3CDTF">2014-03-07T11:22:00.00Z</dcterms:modified>
  <cp:revision>4</cp:revision>
</cp:coreProperties>
</file>